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 xml:space="preserve">浙江省连锁经营协会入会申请表 </w:t>
      </w:r>
    </w:p>
    <w:p>
      <w:pPr>
        <w:widowControl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Cs w:val="21"/>
        </w:rPr>
        <w:t xml:space="preserve">                                                              填表日期：</w:t>
      </w:r>
    </w:p>
    <w:tbl>
      <w:tblPr>
        <w:tblStyle w:val="3"/>
        <w:tblW w:w="977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8"/>
        <w:gridCol w:w="627"/>
        <w:gridCol w:w="720"/>
        <w:gridCol w:w="172"/>
        <w:gridCol w:w="362"/>
        <w:gridCol w:w="545"/>
        <w:gridCol w:w="211"/>
        <w:gridCol w:w="504"/>
        <w:gridCol w:w="487"/>
        <w:gridCol w:w="938"/>
        <w:gridCol w:w="15"/>
        <w:gridCol w:w="1085"/>
        <w:gridCol w:w="180"/>
        <w:gridCol w:w="742"/>
        <w:gridCol w:w="280"/>
        <w:gridCol w:w="345"/>
        <w:gridCol w:w="1308"/>
        <w:gridCol w:w="86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企业名称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注册资金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(万元)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法人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网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负责人                                                                        联系方式</w:t>
            </w:r>
          </w:p>
        </w:tc>
        <w:tc>
          <w:tcPr>
            <w:tcW w:w="8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手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372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董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事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总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总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办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日常工作联系人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商标名称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商标所有人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注册类别</w:t>
            </w: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目前商标情况</w:t>
            </w:r>
          </w:p>
        </w:tc>
        <w:tc>
          <w:tcPr>
            <w:tcW w:w="39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□已注册  □商标局受理中  □正申请</w:t>
            </w:r>
          </w:p>
        </w:tc>
        <w:tc>
          <w:tcPr>
            <w:tcW w:w="48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□中国驰名商标  □省市著名商标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开展多品牌经营</w:t>
            </w:r>
          </w:p>
        </w:tc>
        <w:tc>
          <w:tcPr>
            <w:tcW w:w="521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□否     □准备开展     □已有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ind w:firstLine="210" w:firstLineChars="1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品牌名称：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              </w:t>
            </w:r>
          </w:p>
        </w:tc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□国有控股  □民营控股 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□外资控股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21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□港资  □台资  □其他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（请注明）：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总连锁店铺数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就业人数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上年度销售额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配送中心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个 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面积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是否开展网上零售业务</w:t>
            </w: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□是，网址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□否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上市公司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□是，地点：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贵企业最感兴趣的活动</w:t>
            </w:r>
          </w:p>
        </w:tc>
        <w:tc>
          <w:tcPr>
            <w:tcW w:w="32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</w:rPr>
              <w:t>□培训 □展会 □会议 □专业委员会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了解协会的途径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□媒体      □熟人介绍                   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□收到邀请  □参加活动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企业所处行业及业态分布</w:t>
            </w:r>
          </w:p>
        </w:tc>
        <w:tc>
          <w:tcPr>
            <w:tcW w:w="93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" w:beforeLines="15" w:after="46" w:afterLines="15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综合零售业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3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" w:beforeLines="15" w:after="46" w:afterLines="15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□百货店   □超市大卖场  □购物中心  □仓储式会员店  □网上商店   □其它（请注明）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3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" w:beforeLines="15" w:after="46" w:afterLines="15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其他零售业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3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□便利店  □专卖店   □专业店  □建材家居用品 □茶叶饮料  □休闲食品  □化妆品          □礼品饰品     □眼镜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□果品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医药     □其它（请注明）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3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" w:beforeLines="15" w:after="46" w:afterLines="15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餐饮业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3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□中餐        □西餐         □中式快餐      □西式快餐       □家常菜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□面食点心        □其它（请注明）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3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" w:beforeLines="15" w:after="46" w:afterLines="15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3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□家居装修   □房产中介   □健身美容  □教育培训-儿童培训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□教育培训-其他培训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38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46" w:beforeLines="15" w:after="46" w:afterLines="15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□洗衣洗染    □连锁酒店    □汽车后市场快修     □其它（请注明）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77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before="78" w:beforeLines="25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声明：上述资料作内部统计使用，予以保密，请企业如实填写。该表格需盖章。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2B4A"/>
    <w:rsid w:val="54032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2017-07-05T09:25:00Z</dcterms:created>
  <dc:creator>Administrator</dc:creator>
  <cp:lastModifiedBy>Administrator</cp:lastModifiedBy>
  <dcterms:modified xsi:type="dcterms:W3CDTF">2017-07-05T09:27:22Z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